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center"/>
        <w:rPr>
          <w:rFonts w:eastAsia="Calibri"/>
          <w:b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ВКЛЮЧЕНИИ В СИСТЕМУ ПЕРСОНИФИЦИРОВАННОГО ФИНАНСИРОВАНИЯ И ФОРМИРОВАНИИ СЕРТИФИКАТА ДОПОЛНИТЕЛЬНОГО ОБРАЗОВАНИЯ № </w:t>
      </w:r>
      <w:r>
        <w:rPr>
          <w:rFonts w:eastAsia="Calibri"/>
          <w:b/>
          <w:smallCaps/>
          <w:szCs w:val="28"/>
          <w:u w:val="single"/>
          <w:lang w:eastAsia="ru-RU"/>
        </w:rPr>
        <w:t xml:space="preserve">                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ind w:firstLine="709"/>
        <w:jc w:val="center"/>
        <w:rPr>
          <w:rFonts w:eastAsia="Calibri"/>
          <w:smallCaps/>
          <w:szCs w:val="28"/>
          <w:lang w:eastAsia="ru-RU"/>
        </w:rPr>
      </w:pPr>
      <w:r>
        <w:rPr>
          <w:rFonts w:eastAsia="Calibri"/>
          <w:smallCaps/>
          <w:szCs w:val="28"/>
          <w:lang w:eastAsia="ru-RU"/>
        </w:rPr>
      </w:r>
    </w:p>
    <w:tbl>
      <w:tblPr>
        <w:tblW w:w="9643" w:type="dxa"/>
        <w:jc w:val="left"/>
        <w:tblInd w:w="0" w:type="dxa"/>
        <w:tblCellMar>
          <w:top w:w="57" w:type="dxa"/>
          <w:left w:w="0" w:type="dxa"/>
          <w:bottom w:w="57" w:type="dxa"/>
          <w:right w:w="57" w:type="dxa"/>
        </w:tblCellMar>
        <w:tblLook w:val="04a0" w:noVBand="1" w:noHBand="0" w:lastColumn="0" w:firstColumn="1" w:lastRow="0" w:firstRow="1"/>
      </w:tblPr>
      <w:tblGrid>
        <w:gridCol w:w="5217"/>
        <w:gridCol w:w="4425"/>
      </w:tblGrid>
      <w:tr>
        <w:trPr/>
        <w:tc>
          <w:tcPr>
            <w:tcW w:w="9642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Я, _________________________________________________________________________, прошу включить моего ребенка в систему персонифицированного финансирования дополнительного образования детей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21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spacing w:lineRule="auto" w:line="360"/>
              <w:jc w:val="both"/>
              <w:rPr/>
            </w:pPr>
            <w:r>
              <w:rPr>
                <w:szCs w:val="27"/>
                <w:lang w:eastAsia="ru-RU"/>
              </w:rPr>
              <w:t>Фамилия, имя, отч</w:t>
            </w:r>
            <w:bookmarkStart w:id="0" w:name="_GoBack"/>
            <w:bookmarkEnd w:id="0"/>
            <w:r>
              <w:rPr>
                <w:szCs w:val="27"/>
                <w:lang w:eastAsia="ru-RU"/>
              </w:rPr>
              <w:t>ество (при наличии) ребенка: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21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spacing w:lineRule="auto" w:line="360"/>
              <w:jc w:val="both"/>
              <w:rPr/>
            </w:pPr>
            <w:r>
              <w:rPr>
                <w:szCs w:val="27"/>
                <w:lang w:eastAsia="ru-RU"/>
              </w:rPr>
              <w:t xml:space="preserve">Дата рождения ребенка :  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 w:before="113" w:after="0"/>
        <w:jc w:val="both"/>
        <w:rPr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/>
      </w:pPr>
      <w:r>
        <w:rPr>
          <w:szCs w:val="27"/>
          <w:lang w:eastAsia="ru-RU"/>
        </w:rPr>
        <w:t>_______________________________________________________________________________</w:t>
      </w:r>
    </w:p>
    <w:tbl>
      <w:tblPr>
        <w:tblW w:w="9643" w:type="dxa"/>
        <w:jc w:val="left"/>
        <w:tblInd w:w="0" w:type="dxa"/>
        <w:tblCellMar>
          <w:top w:w="57" w:type="dxa"/>
          <w:left w:w="0" w:type="dxa"/>
          <w:bottom w:w="57" w:type="dxa"/>
          <w:right w:w="57" w:type="dxa"/>
        </w:tblCellMar>
        <w:tblLook w:val="04a0" w:noVBand="1" w:noHBand="0" w:lastColumn="0" w:firstColumn="1" w:lastRow="0" w:firstRow="1"/>
      </w:tblPr>
      <w:tblGrid>
        <w:gridCol w:w="2721"/>
        <w:gridCol w:w="2492"/>
        <w:gridCol w:w="4430"/>
      </w:tblGrid>
      <w:tr>
        <w:trPr/>
        <w:tc>
          <w:tcPr>
            <w:tcW w:w="2721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jc w:val="both"/>
              <w:rPr/>
            </w:pPr>
            <w:r>
              <w:rPr>
                <w:szCs w:val="27"/>
                <w:lang w:eastAsia="ru-RU"/>
              </w:rPr>
              <w:t xml:space="preserve">Контактные данные: 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443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uppressAutoHyphens w:val="false"/>
        <w:jc w:val="center"/>
        <w:rPr/>
      </w:pPr>
      <w:r>
        <w:rPr>
          <w:i/>
          <w:sz w:val="20"/>
          <w:szCs w:val="27"/>
          <w:lang w:eastAsia="ru-RU"/>
        </w:rPr>
        <w:tab/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/>
      </w:pPr>
      <w:r>
        <w:rPr>
          <w:szCs w:val="27"/>
          <w:lang w:eastAsia="ru-RU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>
          <w:szCs w:val="20"/>
          <w:lang w:eastAsia="ru-RU"/>
        </w:rPr>
      </w:pPr>
      <w:r>
        <w:rPr>
          <w:szCs w:val="20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360"/>
        <w:jc w:val="both"/>
        <w:rPr>
          <w:szCs w:val="27"/>
          <w:lang w:eastAsia="ru-RU"/>
        </w:rPr>
      </w:pPr>
      <w:r>
        <w:rPr>
          <w:szCs w:val="27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 xml:space="preserve">«____»    ____________ 20____ года                     __________________/___________________/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>
          <w:i/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       </w:t>
      </w:r>
      <w:r>
        <w:rPr>
          <w:i/>
          <w:sz w:val="20"/>
          <w:szCs w:val="27"/>
          <w:lang w:eastAsia="ru-RU"/>
        </w:rPr>
        <w:t>подпись                                  расшифровка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>
          <w:i/>
          <w:i/>
          <w:sz w:val="20"/>
          <w:szCs w:val="27"/>
          <w:lang w:eastAsia="ru-RU"/>
        </w:rPr>
      </w:pPr>
      <w:r>
        <w:rPr>
          <w:i/>
          <w:sz w:val="20"/>
          <w:szCs w:val="27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>
          <w:i/>
          <w:i/>
          <w:sz w:val="20"/>
          <w:szCs w:val="27"/>
          <w:lang w:eastAsia="ru-RU"/>
        </w:rPr>
      </w:pPr>
      <w:r>
        <w:rPr>
          <w:i/>
          <w:sz w:val="20"/>
          <w:szCs w:val="27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>
          <w:i/>
          <w:i/>
          <w:sz w:val="20"/>
          <w:szCs w:val="27"/>
          <w:lang w:eastAsia="ru-RU"/>
        </w:rPr>
      </w:pPr>
      <w:r>
        <w:rPr>
          <w:i/>
          <w:sz w:val="20"/>
          <w:szCs w:val="27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45"/>
      </w:tblGrid>
      <w:tr>
        <w:trPr/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  <w:tr>
        <w:trPr/>
        <w:tc>
          <w:tcPr>
            <w:tcW w:w="9345" w:type="dxa"/>
            <w:tcBorders>
              <w:left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uppressAutoHyphens w:val="false"/>
              <w:jc w:val="both"/>
              <w:rPr>
                <w:sz w:val="20"/>
                <w:szCs w:val="27"/>
                <w:lang w:eastAsia="ru-RU"/>
              </w:rPr>
            </w:pPr>
            <w:r>
              <w:rPr>
                <w:sz w:val="20"/>
                <w:szCs w:val="27"/>
                <w:lang w:eastAsia="ru-RU"/>
              </w:rPr>
            </w:r>
          </w:p>
        </w:tc>
      </w:tr>
      <w:tr>
        <w:trPr/>
        <w:tc>
          <w:tcPr>
            <w:tcW w:w="934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tbl>
            <w:tblPr>
              <w:tblW w:w="9129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004"/>
              <w:gridCol w:w="3042"/>
              <w:gridCol w:w="3083"/>
            </w:tblGrid>
            <w:tr>
              <w:trPr/>
              <w:tc>
                <w:tcPr>
                  <w:tcW w:w="3004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b/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Организация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b/>
                      <w:b/>
                      <w:sz w:val="20"/>
                      <w:szCs w:val="27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</w:r>
                </w:p>
              </w:tc>
              <w:tc>
                <w:tcPr>
                  <w:tcW w:w="3042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b/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Должность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b/>
                      <w:b/>
                      <w:sz w:val="20"/>
                      <w:szCs w:val="27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</w:r>
                </w:p>
              </w:tc>
              <w:tc>
                <w:tcPr>
                  <w:tcW w:w="3083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b/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Фамилия ИО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b/>
                      <w:b/>
                      <w:sz w:val="20"/>
                      <w:szCs w:val="27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004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</w:r>
                </w:p>
              </w:tc>
              <w:tc>
                <w:tcPr>
                  <w:tcW w:w="3042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</w:r>
                </w:p>
              </w:tc>
              <w:tc>
                <w:tcPr>
                  <w:tcW w:w="3083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____________________________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004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Подпись</w:t>
                  </w:r>
                </w:p>
              </w:tc>
              <w:tc>
                <w:tcPr>
                  <w:tcW w:w="3042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83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004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</w:r>
                </w:p>
              </w:tc>
              <w:tc>
                <w:tcPr>
                  <w:tcW w:w="3042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</w:r>
                </w:p>
              </w:tc>
              <w:tc>
                <w:tcPr>
                  <w:tcW w:w="3083" w:type="dxa"/>
                  <w:tcBorders/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0" w:leader="none"/>
                    </w:tabs>
                    <w:suppressAutoHyphens w:val="false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uppressAutoHyphens w:val="false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uppressAutoHyphens w:val="false"/>
        <w:jc w:val="both"/>
        <w:rPr>
          <w:sz w:val="20"/>
          <w:szCs w:val="27"/>
          <w:lang w:eastAsia="ru-RU"/>
        </w:rPr>
      </w:pPr>
      <w:r>
        <w:rPr>
          <w:sz w:val="20"/>
          <w:szCs w:val="27"/>
          <w:lang w:eastAsia="ru-RU"/>
        </w:rPr>
      </w:r>
    </w:p>
    <w:p>
      <w:pPr>
        <w:pStyle w:val="Normal"/>
        <w:suppressAutoHyphens w:val="false"/>
        <w:jc w:val="righ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suppressAutoHyphens w:val="false"/>
        <w:spacing w:lineRule="auto" w:line="276" w:before="0" w:after="200"/>
        <w:rPr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72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711a8c"/>
    <w:rPr>
      <w:rFonts w:ascii="Calibri" w:hAnsi="Calibri" w:eastAsia="Calibri" w:cs="Times New Roman"/>
      <w:sz w:val="20"/>
      <w:szCs w:val="20"/>
    </w:rPr>
  </w:style>
  <w:style w:type="character" w:styleId="Style15" w:customStyle="1">
    <w:name w:val="Привязка сноски"/>
    <w:rsid w:val="00d923cd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711a8c"/>
    <w:rPr>
      <w:vertAlign w:val="superscript"/>
    </w:rPr>
  </w:style>
  <w:style w:type="character" w:styleId="Style16" w:customStyle="1">
    <w:name w:val="Символ сноски"/>
    <w:qFormat/>
    <w:rsid w:val="00d923cd"/>
    <w:rPr/>
  </w:style>
  <w:style w:type="character" w:styleId="Style17" w:customStyle="1">
    <w:name w:val="Привязка концевой сноски"/>
    <w:rsid w:val="00d923cd"/>
    <w:rPr>
      <w:vertAlign w:val="superscript"/>
    </w:rPr>
  </w:style>
  <w:style w:type="character" w:styleId="Style18" w:customStyle="1">
    <w:name w:val="Символ концевой сноски"/>
    <w:qFormat/>
    <w:rsid w:val="00d923cd"/>
    <w:rPr/>
  </w:style>
  <w:style w:type="character" w:styleId="Style19" w:customStyle="1">
    <w:name w:val="Текст выноски Знак"/>
    <w:basedOn w:val="DefaultParagraphFont"/>
    <w:link w:val="af0"/>
    <w:uiPriority w:val="99"/>
    <w:semiHidden/>
    <w:qFormat/>
    <w:rsid w:val="00d03ec4"/>
    <w:rPr>
      <w:rFonts w:ascii="Tahoma" w:hAnsi="Tahoma" w:eastAsia="Times New Roman" w:cs="Tahoma"/>
      <w:sz w:val="16"/>
      <w:szCs w:val="16"/>
      <w:lang w:eastAsia="ar-S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rsid w:val="00d923cd"/>
    <w:pPr>
      <w:spacing w:lineRule="auto" w:line="276" w:before="0" w:after="140"/>
    </w:pPr>
    <w:rPr/>
  </w:style>
  <w:style w:type="paragraph" w:styleId="Style22">
    <w:name w:val="List"/>
    <w:basedOn w:val="Style21"/>
    <w:rsid w:val="00d923cd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qFormat/>
    <w:rsid w:val="00d923c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d923cd"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Indexheading">
    <w:name w:val="index heading"/>
    <w:basedOn w:val="Normal"/>
    <w:qFormat/>
    <w:rsid w:val="00d923cd"/>
    <w:pPr>
      <w:suppressLineNumbers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65729a"/>
    <w:pPr>
      <w:spacing w:before="0" w:after="0"/>
      <w:ind w:left="720" w:hanging="0"/>
      <w:contextualSpacing/>
    </w:pPr>
    <w:rPr/>
  </w:style>
  <w:style w:type="paragraph" w:styleId="Style26">
    <w:name w:val="Footnote Text"/>
    <w:basedOn w:val="Normal"/>
    <w:uiPriority w:val="99"/>
    <w:semiHidden/>
    <w:unhideWhenUsed/>
    <w:rsid w:val="00711a8c"/>
    <w:pPr>
      <w:suppressAutoHyphens w:val="false"/>
    </w:pPr>
    <w:rPr>
      <w:rFonts w:ascii="Calibri" w:hAnsi="Calibri" w:eastAsia="Calibri"/>
      <w:sz w:val="20"/>
      <w:szCs w:val="20"/>
      <w:lang w:eastAsia="en-US"/>
    </w:rPr>
  </w:style>
  <w:style w:type="paragraph" w:styleId="Style27" w:customStyle="1">
    <w:name w:val="Содержимое таблицы"/>
    <w:basedOn w:val="Normal"/>
    <w:qFormat/>
    <w:rsid w:val="00d923cd"/>
    <w:pPr>
      <w:suppressLineNumbers/>
    </w:pPr>
    <w:rPr/>
  </w:style>
  <w:style w:type="paragraph" w:styleId="BalloonText">
    <w:name w:val="Balloon Text"/>
    <w:basedOn w:val="Normal"/>
    <w:link w:val="af1"/>
    <w:uiPriority w:val="99"/>
    <w:semiHidden/>
    <w:unhideWhenUsed/>
    <w:qFormat/>
    <w:rsid w:val="00d03ec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1</Pages>
  <Words>88</Words>
  <Characters>977</Characters>
  <CharactersWithSpaces>1229</CharactersWithSpaces>
  <Paragraphs>21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2023-03-29T15:36:00Z</dcterms:created>
  <dc:creator>Приемная</dc:creator>
  <dc:description/>
  <dc:language>ru-RU</dc:language>
  <cp:lastModifiedBy/>
  <cp:lastPrinted>2024-04-22T13:44:16Z</cp:lastPrinted>
  <dcterms:modified xsi:type="dcterms:W3CDTF">2025-02-14T14:25:16Z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